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924" w:rsidRDefault="00774924" w:rsidP="0077492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hr-HR"/>
        </w:rPr>
      </w:pPr>
      <w:r w:rsidRPr="00797EBF">
        <w:rPr>
          <w:rFonts w:eastAsia="Times New Roman" w:cs="Arial"/>
          <w:b/>
          <w:bCs/>
          <w:noProof/>
          <w:color w:val="000000"/>
          <w:sz w:val="24"/>
          <w:szCs w:val="24"/>
          <w:lang w:eastAsia="hr-HR"/>
        </w:rPr>
        <w:drawing>
          <wp:inline distT="0" distB="0" distL="0" distR="0" wp14:anchorId="473C233F" wp14:editId="692112A8">
            <wp:extent cx="1089329" cy="818984"/>
            <wp:effectExtent l="0" t="0" r="0" b="63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964" cy="8239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4924" w:rsidRDefault="00774924" w:rsidP="00774924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hr-HR"/>
        </w:rPr>
      </w:pPr>
      <w:bookmarkStart w:id="0" w:name="_GoBack"/>
      <w:bookmarkEnd w:id="0"/>
    </w:p>
    <w:p w:rsidR="00774924" w:rsidRPr="00774924" w:rsidRDefault="00774924" w:rsidP="007749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2" w:lineRule="auto"/>
        <w:jc w:val="center"/>
        <w:rPr>
          <w:rFonts w:eastAsia="Times New Roman" w:cstheme="minorHAnsi"/>
          <w:b/>
          <w:szCs w:val="24"/>
          <w:lang w:eastAsia="hr-HR"/>
        </w:rPr>
      </w:pPr>
      <w:r w:rsidRPr="00774924">
        <w:rPr>
          <w:rFonts w:eastAsia="Times New Roman" w:cstheme="minorHAnsi"/>
          <w:b/>
          <w:szCs w:val="24"/>
          <w:lang w:eastAsia="hr-HR"/>
        </w:rPr>
        <w:t>JAVNI NARUČITELJ  PULA HERCULANEA D.O.O.  52 100 PULA ,OIB 11294943436</w:t>
      </w:r>
    </w:p>
    <w:p w:rsidR="00774924" w:rsidRPr="00774924" w:rsidRDefault="00774924" w:rsidP="00774924">
      <w:pPr>
        <w:spacing w:after="0" w:line="240" w:lineRule="auto"/>
        <w:rPr>
          <w:rFonts w:eastAsia="Times New Roman" w:cs="Times New Roman"/>
          <w:b/>
          <w:szCs w:val="24"/>
          <w:lang w:eastAsia="hr-HR"/>
        </w:rPr>
      </w:pPr>
    </w:p>
    <w:p w:rsidR="00774924" w:rsidRPr="00774924" w:rsidRDefault="00774924" w:rsidP="00774924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bCs/>
          <w:sz w:val="24"/>
          <w:szCs w:val="24"/>
          <w:lang w:eastAsia="hr-HR"/>
        </w:rPr>
      </w:pPr>
    </w:p>
    <w:p w:rsidR="00774924" w:rsidRPr="00774924" w:rsidRDefault="00774924" w:rsidP="0077492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u w:val="single"/>
          <w:lang w:eastAsia="hr-HR"/>
        </w:rPr>
      </w:pPr>
      <w:r w:rsidRPr="00774924">
        <w:rPr>
          <w:rFonts w:eastAsia="Times New Roman" w:cs="Times New Roman"/>
          <w:b/>
          <w:bCs/>
          <w:sz w:val="24"/>
          <w:szCs w:val="24"/>
          <w:u w:val="single"/>
          <w:lang w:eastAsia="hr-HR"/>
        </w:rPr>
        <w:t xml:space="preserve">1. Izmjena /dopuna </w:t>
      </w:r>
    </w:p>
    <w:p w:rsidR="00774924" w:rsidRPr="00774924" w:rsidRDefault="00774924" w:rsidP="0077492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hr-HR"/>
        </w:rPr>
      </w:pPr>
      <w:r w:rsidRPr="00774924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>POZIV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>A</w:t>
      </w:r>
      <w:r w:rsidRPr="00774924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 xml:space="preserve"> u postupku nabave ulja i maziva -</w:t>
      </w:r>
    </w:p>
    <w:p w:rsidR="00774924" w:rsidRPr="00774924" w:rsidRDefault="00774924" w:rsidP="00774924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color w:val="000000"/>
          <w:sz w:val="24"/>
          <w:szCs w:val="24"/>
          <w:lang w:eastAsia="hr-HR"/>
        </w:rPr>
      </w:pPr>
      <w:r w:rsidRPr="00774924">
        <w:rPr>
          <w:rFonts w:eastAsia="Times New Roman" w:cs="Times New Roman"/>
          <w:b/>
          <w:bCs/>
          <w:color w:val="000000"/>
          <w:sz w:val="24"/>
          <w:szCs w:val="24"/>
          <w:lang w:eastAsia="hr-HR"/>
        </w:rPr>
        <w:t xml:space="preserve">Br. </w:t>
      </w:r>
      <w:r w:rsidRPr="00774924">
        <w:rPr>
          <w:rFonts w:eastAsia="Times New Roman" w:cs="Arial"/>
          <w:b/>
          <w:color w:val="000000"/>
          <w:sz w:val="24"/>
          <w:szCs w:val="24"/>
          <w:lang w:eastAsia="hr-HR"/>
        </w:rPr>
        <w:t>JN - 5/21</w:t>
      </w:r>
    </w:p>
    <w:p w:rsidR="00774924" w:rsidRPr="00774924" w:rsidRDefault="00774924" w:rsidP="00774924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774924" w:rsidRPr="00774924" w:rsidRDefault="00774924" w:rsidP="00774924">
      <w:pPr>
        <w:keepNext/>
        <w:keepLines/>
        <w:spacing w:after="0" w:line="240" w:lineRule="auto"/>
        <w:jc w:val="both"/>
        <w:outlineLvl w:val="1"/>
        <w:rPr>
          <w:rFonts w:ascii="Calibri" w:eastAsiaTheme="majorEastAsia" w:hAnsi="Calibri" w:cstheme="majorBidi"/>
          <w:bCs/>
          <w:lang w:eastAsia="hr-HR"/>
        </w:rPr>
      </w:pPr>
      <w:r w:rsidRPr="00774924">
        <w:rPr>
          <w:rFonts w:ascii="Calibri" w:eastAsiaTheme="majorEastAsia" w:hAnsi="Calibri" w:cs="Times New Roman"/>
          <w:bCs/>
          <w:lang w:eastAsia="hr-HR"/>
        </w:rPr>
        <w:t>Poziv na dostavu ponuda u predmetu  nabave  u</w:t>
      </w:r>
      <w:r w:rsidRPr="00774924">
        <w:rPr>
          <w:rFonts w:ascii="Calibri" w:eastAsiaTheme="majorEastAsia" w:hAnsi="Calibri" w:cstheme="majorBidi"/>
          <w:bCs/>
          <w:lang w:eastAsia="hr-HR"/>
        </w:rPr>
        <w:t xml:space="preserve">lja i maziva dopunjuje se u odnosu na točku 2.2. i točku  5.3. na način  da je dopuna teksta označena crvenom bojom. </w:t>
      </w:r>
    </w:p>
    <w:p w:rsidR="00774924" w:rsidRPr="00774924" w:rsidRDefault="00774924" w:rsidP="00774924">
      <w:pPr>
        <w:keepNext/>
        <w:keepLines/>
        <w:spacing w:after="0" w:line="240" w:lineRule="auto"/>
        <w:jc w:val="both"/>
        <w:outlineLvl w:val="1"/>
        <w:rPr>
          <w:rFonts w:ascii="Calibri" w:eastAsiaTheme="majorEastAsia" w:hAnsi="Calibri" w:cstheme="majorBidi"/>
          <w:b/>
          <w:bCs/>
          <w:u w:val="single"/>
          <w:lang w:eastAsia="hr-HR"/>
        </w:rPr>
      </w:pPr>
    </w:p>
    <w:p w:rsidR="00774924" w:rsidRPr="00774924" w:rsidRDefault="00774924" w:rsidP="00774924">
      <w:pPr>
        <w:keepNext/>
        <w:keepLines/>
        <w:spacing w:after="0" w:line="240" w:lineRule="auto"/>
        <w:jc w:val="both"/>
        <w:outlineLvl w:val="1"/>
        <w:rPr>
          <w:rFonts w:ascii="Calibri" w:eastAsiaTheme="majorEastAsia" w:hAnsi="Calibri" w:cs="Times New Roman"/>
          <w:b/>
          <w:bCs/>
          <w:u w:val="single"/>
          <w:lang w:eastAsia="hr-HR"/>
        </w:rPr>
      </w:pPr>
      <w:r w:rsidRPr="00774924">
        <w:rPr>
          <w:rFonts w:ascii="Calibri" w:eastAsiaTheme="majorEastAsia" w:hAnsi="Calibri" w:cstheme="majorBidi"/>
          <w:b/>
          <w:bCs/>
          <w:u w:val="single"/>
          <w:lang w:eastAsia="hr-HR"/>
        </w:rPr>
        <w:t xml:space="preserve">Točka  2.2. </w:t>
      </w:r>
      <w:r w:rsidRPr="00774924">
        <w:rPr>
          <w:rFonts w:ascii="Calibri" w:eastAsiaTheme="majorEastAsia" w:hAnsi="Calibri" w:cs="Times New Roman"/>
          <w:b/>
          <w:bCs/>
          <w:u w:val="single"/>
          <w:lang w:eastAsia="hr-HR"/>
        </w:rPr>
        <w:t xml:space="preserve"> Tehnička specifikacija</w:t>
      </w:r>
    </w:p>
    <w:p w:rsidR="00774924" w:rsidRPr="00774924" w:rsidRDefault="00774924" w:rsidP="00774924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774924" w:rsidRPr="00774924" w:rsidRDefault="00774924" w:rsidP="00774924">
      <w:pPr>
        <w:keepNext/>
        <w:keepLines/>
        <w:spacing w:after="0" w:line="240" w:lineRule="auto"/>
        <w:jc w:val="both"/>
        <w:outlineLvl w:val="1"/>
        <w:rPr>
          <w:rFonts w:ascii="Calibri" w:eastAsiaTheme="majorEastAsia" w:hAnsi="Calibri" w:cs="Times New Roman"/>
          <w:bCs/>
          <w:lang w:eastAsia="hr-HR"/>
        </w:rPr>
      </w:pPr>
      <w:r w:rsidRPr="00774924">
        <w:rPr>
          <w:rFonts w:ascii="Calibri" w:eastAsiaTheme="majorEastAsia" w:hAnsi="Calibri" w:cs="Times New Roman"/>
          <w:bCs/>
          <w:lang w:eastAsia="hr-HR"/>
        </w:rPr>
        <w:t xml:space="preserve">Sadržana u troškovniku naručitelja .  </w:t>
      </w:r>
    </w:p>
    <w:p w:rsidR="00774924" w:rsidRPr="00774924" w:rsidRDefault="00774924" w:rsidP="00774924">
      <w:pPr>
        <w:keepNext/>
        <w:keepLines/>
        <w:spacing w:after="0" w:line="240" w:lineRule="auto"/>
        <w:jc w:val="both"/>
        <w:outlineLvl w:val="1"/>
        <w:rPr>
          <w:rFonts w:ascii="Calibri" w:eastAsiaTheme="majorEastAsia" w:hAnsi="Calibri" w:cs="Times New Roman"/>
          <w:bCs/>
          <w:lang w:eastAsia="hr-HR"/>
        </w:rPr>
      </w:pPr>
      <w:r w:rsidRPr="00774924">
        <w:rPr>
          <w:rFonts w:ascii="Calibri" w:eastAsiaTheme="majorEastAsia" w:hAnsi="Calibri" w:cs="Times New Roman"/>
          <w:bCs/>
          <w:lang w:eastAsia="hr-HR"/>
        </w:rPr>
        <w:t>Ponuditelj je dužan ispuniti sve stavke troškovnika na način kako je predviđeno. Troškovnik mora biti potpisan i ovjeren pečatom.</w:t>
      </w:r>
    </w:p>
    <w:p w:rsidR="00774924" w:rsidRPr="00774924" w:rsidRDefault="00774924" w:rsidP="00774924">
      <w:pPr>
        <w:spacing w:after="0" w:line="240" w:lineRule="auto"/>
        <w:jc w:val="both"/>
        <w:rPr>
          <w:rFonts w:ascii="Calibri" w:eastAsia="Times New Roman" w:hAnsi="Calibri" w:cs="Times New Roman"/>
          <w:lang w:eastAsia="hr-HR"/>
        </w:rPr>
      </w:pPr>
      <w:r w:rsidRPr="00774924">
        <w:rPr>
          <w:rFonts w:ascii="Calibri" w:eastAsia="Times New Roman" w:hAnsi="Calibri" w:cs="Times New Roman"/>
          <w:lang w:eastAsia="hr-HR"/>
        </w:rPr>
        <w:t xml:space="preserve">Cijena ponude izražava se bez PDV, a iznos poreza na dodanu vrijednost i cijena ponude s PDV-om se zasebno iskazuju. </w:t>
      </w:r>
    </w:p>
    <w:p w:rsidR="00774924" w:rsidRPr="00774924" w:rsidRDefault="00774924" w:rsidP="00774924">
      <w:pPr>
        <w:spacing w:after="0" w:line="240" w:lineRule="auto"/>
        <w:jc w:val="both"/>
        <w:rPr>
          <w:rFonts w:ascii="Calibri" w:eastAsia="Times New Roman" w:hAnsi="Calibri" w:cs="Times New Roman"/>
          <w:color w:val="FF0000"/>
          <w:lang w:eastAsia="hr-HR"/>
        </w:rPr>
      </w:pPr>
      <w:r w:rsidRPr="00774924">
        <w:rPr>
          <w:rFonts w:ascii="Calibri" w:eastAsia="Times New Roman" w:hAnsi="Calibri" w:cs="Times New Roman"/>
          <w:color w:val="FF0000"/>
          <w:lang w:eastAsia="hr-HR"/>
        </w:rPr>
        <w:t xml:space="preserve">Jedinične cijene iz ponudbenog Troškovnika i ponude su konačne i nepromjenjive za sve vrijeme trajanja ugovora o javnoj nabavi. </w:t>
      </w:r>
    </w:p>
    <w:p w:rsidR="00774924" w:rsidRPr="00774924" w:rsidRDefault="00774924" w:rsidP="00774924">
      <w:pPr>
        <w:widowControl w:val="0"/>
        <w:kinsoku w:val="0"/>
        <w:autoSpaceDE w:val="0"/>
        <w:autoSpaceDN w:val="0"/>
        <w:adjustRightInd w:val="0"/>
        <w:spacing w:before="173" w:after="0" w:line="228" w:lineRule="auto"/>
        <w:ind w:right="27"/>
        <w:jc w:val="both"/>
        <w:rPr>
          <w:rFonts w:eastAsia="Times New Roman" w:cs="Times New Roman"/>
          <w:lang w:eastAsia="hr-HR"/>
        </w:rPr>
      </w:pPr>
      <w:r w:rsidRPr="00774924">
        <w:rPr>
          <w:rFonts w:eastAsia="Times New Roman" w:cs="Arial"/>
          <w:lang w:eastAsia="hr-HR"/>
        </w:rPr>
        <w:t xml:space="preserve">Ponuđena roba koja čini predmet nabave  mora u cijelosti odgovarati zahtjevima određenim u opisu predmeta nabave i tehničkim specifikacijama </w:t>
      </w:r>
      <w:r w:rsidRPr="00774924">
        <w:rPr>
          <w:rFonts w:eastAsia="Arial" w:cs="Arial"/>
          <w:noProof/>
          <w:color w:val="000000"/>
          <w:lang w:eastAsia="hr-HR"/>
        </w:rPr>
        <w:t>te</w:t>
      </w:r>
      <w:r w:rsidRPr="00774924">
        <w:rPr>
          <w:rFonts w:eastAsia="Arial" w:cs="Times New Roman"/>
          <w:spacing w:val="43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ukoliko</w:t>
      </w:r>
      <w:r w:rsidRPr="00774924">
        <w:rPr>
          <w:rFonts w:eastAsia="Arial" w:cs="Times New Roman"/>
          <w:spacing w:val="1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je to</w:t>
      </w:r>
      <w:r w:rsidRPr="00774924">
        <w:rPr>
          <w:rFonts w:eastAsia="Arial" w:cs="Times New Roman"/>
          <w:spacing w:val="80"/>
          <w:rtl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spacing w:val="-2"/>
          <w:lang w:eastAsia="hr-HR"/>
        </w:rPr>
        <w:t>primjenjivo,</w:t>
      </w:r>
      <w:r w:rsidRPr="00774924">
        <w:rPr>
          <w:rFonts w:eastAsia="Arial" w:cs="Arial"/>
          <w:noProof/>
          <w:color w:val="000000"/>
          <w:lang w:eastAsia="hr-HR"/>
        </w:rPr>
        <w:t xml:space="preserve"> navod</w:t>
      </w:r>
      <w:r w:rsidRPr="00774924">
        <w:rPr>
          <w:rFonts w:eastAsia="Arial" w:cs="Times New Roman"/>
          <w:spacing w:val="12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w w:val="111"/>
          <w:lang w:eastAsia="hr-HR"/>
        </w:rPr>
        <w:t>o</w:t>
      </w:r>
      <w:r w:rsidRPr="00774924">
        <w:rPr>
          <w:rFonts w:eastAsia="Arial" w:cs="Times New Roman"/>
          <w:spacing w:val="-3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jednakovrijednosti kako</w:t>
      </w:r>
      <w:r w:rsidRPr="00774924">
        <w:rPr>
          <w:rFonts w:eastAsia="Arial" w:cs="Times New Roman"/>
          <w:spacing w:val="-30"/>
          <w:w w:val="102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je</w:t>
      </w:r>
      <w:r w:rsidRPr="00774924">
        <w:rPr>
          <w:rFonts w:eastAsia="Arial" w:cs="Times New Roman"/>
          <w:spacing w:val="5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to</w:t>
      </w:r>
      <w:r w:rsidRPr="00774924">
        <w:rPr>
          <w:rFonts w:eastAsia="Arial" w:cs="Times New Roman"/>
          <w:spacing w:val="-1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propisano</w:t>
      </w:r>
      <w:r w:rsidRPr="00774924">
        <w:rPr>
          <w:rFonts w:eastAsia="Arial" w:cs="Times New Roman"/>
          <w:spacing w:val="-20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člankom</w:t>
      </w:r>
      <w:r w:rsidRPr="00774924">
        <w:rPr>
          <w:rFonts w:eastAsia="Arial" w:cs="Times New Roman"/>
          <w:spacing w:val="-14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209.</w:t>
      </w:r>
      <w:r w:rsidRPr="00774924">
        <w:rPr>
          <w:rFonts w:eastAsia="Arial" w:cs="Times New Roman"/>
          <w:spacing w:val="-16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t.2.</w:t>
      </w:r>
      <w:r w:rsidRPr="00774924">
        <w:rPr>
          <w:rFonts w:eastAsia="Arial" w:cs="Times New Roman"/>
          <w:spacing w:val="-11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ZJN</w:t>
      </w:r>
      <w:r w:rsidRPr="00774924">
        <w:rPr>
          <w:rFonts w:eastAsia="Arial" w:cs="Times New Roman"/>
          <w:spacing w:val="-5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2016.</w:t>
      </w:r>
    </w:p>
    <w:p w:rsidR="00774924" w:rsidRPr="00774924" w:rsidRDefault="00774924" w:rsidP="00774924">
      <w:pPr>
        <w:widowControl w:val="0"/>
        <w:kinsoku w:val="0"/>
        <w:autoSpaceDE w:val="0"/>
        <w:autoSpaceDN w:val="0"/>
        <w:adjustRightInd w:val="0"/>
        <w:spacing w:before="321" w:after="0" w:line="223" w:lineRule="auto"/>
        <w:ind w:left="33" w:right="36"/>
        <w:jc w:val="both"/>
        <w:rPr>
          <w:rFonts w:eastAsia="Times New Roman" w:cs="Times New Roman"/>
          <w:lang w:eastAsia="hr-HR"/>
        </w:rPr>
      </w:pPr>
      <w:r w:rsidRPr="00774924">
        <w:rPr>
          <w:rFonts w:eastAsia="Arial" w:cs="Arial"/>
          <w:noProof/>
          <w:color w:val="000000"/>
          <w:spacing w:val="-2"/>
          <w:lang w:eastAsia="hr-HR"/>
        </w:rPr>
        <w:t>Naručitelj</w:t>
      </w:r>
      <w:r w:rsidRPr="00774924">
        <w:rPr>
          <w:rFonts w:eastAsia="Arial" w:cs="Times New Roman"/>
          <w:spacing w:val="-21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koristi</w:t>
      </w:r>
      <w:r w:rsidRPr="00774924">
        <w:rPr>
          <w:rFonts w:eastAsia="Arial" w:cs="Times New Roman"/>
          <w:spacing w:val="-9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mogućnost</w:t>
      </w:r>
      <w:r w:rsidRPr="00774924">
        <w:rPr>
          <w:rFonts w:eastAsia="Arial" w:cs="Times New Roman"/>
          <w:spacing w:val="-17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upućivanja</w:t>
      </w:r>
      <w:r w:rsidRPr="00774924">
        <w:rPr>
          <w:rFonts w:eastAsia="Arial" w:cs="Times New Roman"/>
          <w:spacing w:val="-15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w w:val="99"/>
          <w:lang w:eastAsia="hr-HR"/>
        </w:rPr>
        <w:t>na</w:t>
      </w:r>
      <w:r w:rsidRPr="00774924">
        <w:rPr>
          <w:rFonts w:eastAsia="Arial" w:cs="Times New Roman"/>
          <w:spacing w:val="-19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specifikacije</w:t>
      </w:r>
      <w:r w:rsidRPr="00774924">
        <w:rPr>
          <w:rFonts w:eastAsia="Arial" w:cs="Times New Roman"/>
          <w:spacing w:val="-3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w w:val="103"/>
          <w:lang w:eastAsia="hr-HR"/>
        </w:rPr>
        <w:t>iz</w:t>
      </w:r>
      <w:r w:rsidRPr="00774924">
        <w:rPr>
          <w:rFonts w:eastAsia="Arial" w:cs="Times New Roman"/>
          <w:spacing w:val="-21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članka</w:t>
      </w:r>
      <w:r w:rsidRPr="00774924">
        <w:rPr>
          <w:rFonts w:eastAsia="Arial" w:cs="Times New Roman"/>
          <w:spacing w:val="-14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209.</w:t>
      </w:r>
      <w:r w:rsidRPr="00774924">
        <w:rPr>
          <w:rFonts w:eastAsia="Arial" w:cs="Times New Roman"/>
          <w:spacing w:val="-17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t.2.ZJN</w:t>
      </w:r>
      <w:r w:rsidRPr="00774924">
        <w:rPr>
          <w:rFonts w:eastAsia="Arial" w:cs="Times New Roman"/>
          <w:spacing w:val="-11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2016</w:t>
      </w:r>
      <w:r w:rsidRPr="00774924">
        <w:rPr>
          <w:rFonts w:eastAsia="Arial" w:cs="Times New Roman"/>
          <w:spacing w:val="-17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te</w:t>
      </w:r>
      <w:r w:rsidRPr="00774924">
        <w:rPr>
          <w:rFonts w:eastAsia="Arial" w:cs="Times New Roman"/>
          <w:spacing w:val="80"/>
          <w:rtl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spacing w:val="-5"/>
          <w:lang w:eastAsia="hr-HR"/>
        </w:rPr>
        <w:t>neće</w:t>
      </w:r>
      <w:r w:rsidRPr="00774924">
        <w:rPr>
          <w:rFonts w:eastAsia="Arial" w:cs="Times New Roman"/>
          <w:spacing w:val="-30"/>
          <w:w w:val="92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odbiti</w:t>
      </w:r>
      <w:r w:rsidRPr="00774924">
        <w:rPr>
          <w:rFonts w:eastAsia="Arial" w:cs="Times New Roman"/>
          <w:spacing w:val="-18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ponudu</w:t>
      </w:r>
      <w:r w:rsidRPr="00774924">
        <w:rPr>
          <w:rFonts w:eastAsia="Arial" w:cs="Times New Roman"/>
          <w:spacing w:val="-30"/>
          <w:w w:val="93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zbog</w:t>
      </w:r>
      <w:r w:rsidRPr="00774924">
        <w:rPr>
          <w:rFonts w:eastAsia="Arial" w:cs="Times New Roman"/>
          <w:spacing w:val="-29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toga</w:t>
      </w:r>
      <w:r w:rsidRPr="00774924">
        <w:rPr>
          <w:rFonts w:eastAsia="Arial" w:cs="Times New Roman"/>
          <w:spacing w:val="-23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što</w:t>
      </w:r>
      <w:r w:rsidRPr="00774924">
        <w:rPr>
          <w:rFonts w:eastAsia="Arial" w:cs="Times New Roman"/>
          <w:spacing w:val="-15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ponuđena</w:t>
      </w:r>
      <w:r w:rsidRPr="00774924">
        <w:rPr>
          <w:rFonts w:eastAsia="Arial" w:cs="Times New Roman"/>
          <w:spacing w:val="-30"/>
          <w:w w:val="107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roba</w:t>
      </w:r>
      <w:r w:rsidRPr="00774924">
        <w:rPr>
          <w:rFonts w:eastAsia="Arial" w:cs="Times New Roman"/>
          <w:spacing w:val="-26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nije</w:t>
      </w:r>
      <w:r w:rsidRPr="00774924">
        <w:rPr>
          <w:rFonts w:eastAsia="Arial" w:cs="Times New Roman"/>
          <w:spacing w:val="-23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w w:val="105"/>
          <w:lang w:eastAsia="hr-HR"/>
        </w:rPr>
        <w:t>u</w:t>
      </w:r>
      <w:r w:rsidRPr="00774924">
        <w:rPr>
          <w:rFonts w:eastAsia="Arial" w:cs="Times New Roman"/>
          <w:spacing w:val="-21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potpunosti</w:t>
      </w:r>
      <w:r w:rsidRPr="00774924">
        <w:rPr>
          <w:rFonts w:eastAsia="Arial" w:cs="Times New Roman"/>
          <w:spacing w:val="-30"/>
          <w:w w:val="104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w w:val="104"/>
          <w:lang w:eastAsia="hr-HR"/>
        </w:rPr>
        <w:t>u</w:t>
      </w:r>
      <w:r w:rsidRPr="00774924">
        <w:rPr>
          <w:rFonts w:eastAsia="Arial" w:cs="Times New Roman"/>
          <w:spacing w:val="-30"/>
          <w:w w:val="103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skladu</w:t>
      </w:r>
      <w:r w:rsidRPr="00774924">
        <w:rPr>
          <w:rFonts w:eastAsia="Arial" w:cs="Times New Roman"/>
          <w:spacing w:val="-23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w w:val="113"/>
          <w:lang w:eastAsia="hr-HR"/>
        </w:rPr>
        <w:t>s</w:t>
      </w:r>
      <w:r w:rsidRPr="00774924">
        <w:rPr>
          <w:rFonts w:eastAsia="Arial" w:cs="Times New Roman"/>
          <w:spacing w:val="-30"/>
          <w:w w:val="94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tehničkim</w:t>
      </w:r>
      <w:r w:rsidRPr="00774924">
        <w:rPr>
          <w:rFonts w:eastAsia="Arial" w:cs="Times New Roman"/>
          <w:spacing w:val="8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spacing w:val="-2"/>
          <w:lang w:eastAsia="hr-HR"/>
        </w:rPr>
        <w:t xml:space="preserve">specifikacijama </w:t>
      </w:r>
      <w:r w:rsidRPr="00774924">
        <w:rPr>
          <w:rFonts w:eastAsia="Arial" w:cs="Arial"/>
          <w:noProof/>
          <w:color w:val="000000"/>
          <w:w w:val="99"/>
          <w:lang w:eastAsia="hr-HR"/>
        </w:rPr>
        <w:t>na</w:t>
      </w:r>
      <w:r w:rsidRPr="00774924">
        <w:rPr>
          <w:rFonts w:eastAsia="Arial" w:cs="Times New Roman"/>
          <w:spacing w:val="-1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koje</w:t>
      </w:r>
      <w:r w:rsidRPr="00774924">
        <w:rPr>
          <w:rFonts w:eastAsia="Arial" w:cs="Times New Roman"/>
          <w:spacing w:val="-30"/>
          <w:w w:val="102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je</w:t>
      </w:r>
      <w:r w:rsidRPr="00774924">
        <w:rPr>
          <w:rFonts w:eastAsia="Arial" w:cs="Times New Roman"/>
          <w:spacing w:val="24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uputio,</w:t>
      </w:r>
      <w:r w:rsidRPr="00774924">
        <w:rPr>
          <w:rFonts w:eastAsia="Arial" w:cs="Times New Roman"/>
          <w:spacing w:val="-14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ako</w:t>
      </w:r>
      <w:r w:rsidRPr="00774924">
        <w:rPr>
          <w:rFonts w:eastAsia="Arial" w:cs="Times New Roman"/>
          <w:spacing w:val="-2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ponuditelj</w:t>
      </w:r>
      <w:r w:rsidRPr="00774924">
        <w:rPr>
          <w:rFonts w:eastAsia="Arial" w:cs="Times New Roman"/>
          <w:spacing w:val="-9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w w:val="105"/>
          <w:lang w:eastAsia="hr-HR"/>
        </w:rPr>
        <w:t>u</w:t>
      </w:r>
      <w:r w:rsidRPr="00774924">
        <w:rPr>
          <w:rFonts w:eastAsia="Arial" w:cs="Times New Roman"/>
          <w:spacing w:val="-9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ponudi</w:t>
      </w:r>
      <w:r w:rsidRPr="00774924">
        <w:rPr>
          <w:rFonts w:eastAsia="Arial" w:cs="Times New Roman"/>
          <w:spacing w:val="-10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w w:val="99"/>
          <w:lang w:eastAsia="hr-HR"/>
        </w:rPr>
        <w:t>na</w:t>
      </w:r>
      <w:r w:rsidRPr="00774924">
        <w:rPr>
          <w:rFonts w:eastAsia="Arial" w:cs="Times New Roman"/>
          <w:spacing w:val="-3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prikladan</w:t>
      </w:r>
      <w:r w:rsidRPr="00774924">
        <w:rPr>
          <w:rFonts w:eastAsia="Arial" w:cs="Times New Roman"/>
          <w:spacing w:val="-8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način</w:t>
      </w:r>
      <w:r w:rsidRPr="00774924">
        <w:rPr>
          <w:rFonts w:eastAsia="Arial" w:cs="Times New Roman"/>
          <w:spacing w:val="-30"/>
          <w:w w:val="104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javnom</w:t>
      </w:r>
      <w:r w:rsidRPr="00774924">
        <w:rPr>
          <w:rFonts w:eastAsia="Arial" w:cs="Arial"/>
          <w:noProof/>
          <w:color w:val="000000"/>
          <w:spacing w:val="-2"/>
          <w:lang w:eastAsia="hr-HR"/>
        </w:rPr>
        <w:t xml:space="preserve"> naručitelju</w:t>
      </w:r>
      <w:r w:rsidRPr="00774924">
        <w:rPr>
          <w:rFonts w:eastAsia="Arial" w:cs="Times New Roman"/>
          <w:spacing w:val="-9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dokaže,</w:t>
      </w:r>
      <w:r w:rsidRPr="00774924">
        <w:rPr>
          <w:rFonts w:eastAsia="Arial" w:cs="Times New Roman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što</w:t>
      </w:r>
      <w:r w:rsidRPr="00774924">
        <w:rPr>
          <w:rFonts w:eastAsia="Arial" w:cs="Times New Roman"/>
          <w:spacing w:val="15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uključuje</w:t>
      </w:r>
      <w:r w:rsidRPr="00774924">
        <w:rPr>
          <w:rFonts w:eastAsia="Arial" w:cs="Times New Roman"/>
          <w:spacing w:val="7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w w:val="124"/>
          <w:lang w:eastAsia="hr-HR"/>
        </w:rPr>
        <w:t>i</w:t>
      </w:r>
      <w:r w:rsidRPr="00774924">
        <w:rPr>
          <w:rFonts w:eastAsia="Arial" w:cs="Times New Roman"/>
          <w:spacing w:val="-11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sredstva</w:t>
      </w:r>
      <w:r w:rsidRPr="00774924">
        <w:rPr>
          <w:rFonts w:eastAsia="Arial" w:cs="Times New Roman"/>
          <w:spacing w:val="6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lang w:eastAsia="hr-HR"/>
        </w:rPr>
        <w:t>dokazivanja</w:t>
      </w:r>
      <w:r w:rsidRPr="00774924">
        <w:rPr>
          <w:rFonts w:eastAsia="Arial" w:cs="Times New Roman"/>
          <w:spacing w:val="8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w w:val="105"/>
          <w:lang w:eastAsia="hr-HR"/>
        </w:rPr>
        <w:t>iz</w:t>
      </w:r>
      <w:r w:rsidRPr="00774924">
        <w:rPr>
          <w:rFonts w:eastAsia="Arial" w:cs="Times New Roman"/>
          <w:spacing w:val="-5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lang w:eastAsia="hr-HR"/>
        </w:rPr>
        <w:t>članka</w:t>
      </w:r>
      <w:r w:rsidRPr="00774924">
        <w:rPr>
          <w:rFonts w:eastAsia="Arial" w:cs="Times New Roman"/>
          <w:spacing w:val="5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lang w:eastAsia="hr-HR"/>
        </w:rPr>
        <w:t>213.</w:t>
      </w:r>
      <w:r w:rsidRPr="00774924">
        <w:rPr>
          <w:rFonts w:eastAsia="Arial" w:cs="Times New Roman"/>
          <w:spacing w:val="4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lang w:eastAsia="hr-HR"/>
        </w:rPr>
        <w:t>ZJN</w:t>
      </w:r>
      <w:r w:rsidRPr="00774924">
        <w:rPr>
          <w:rFonts w:eastAsia="Arial" w:cs="Times New Roman"/>
          <w:spacing w:val="12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lang w:eastAsia="hr-HR"/>
        </w:rPr>
        <w:t>2016,</w:t>
      </w:r>
      <w:r w:rsidRPr="00774924">
        <w:rPr>
          <w:rFonts w:eastAsia="Arial" w:cs="Times New Roman"/>
          <w:spacing w:val="5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lang w:eastAsia="hr-HR"/>
        </w:rPr>
        <w:t xml:space="preserve">da </w:t>
      </w:r>
      <w:r w:rsidRPr="00774924">
        <w:rPr>
          <w:rFonts w:eastAsia="Arial" w:cs="Arial"/>
          <w:noProof/>
          <w:spacing w:val="-3"/>
          <w:lang w:eastAsia="hr-HR"/>
        </w:rPr>
        <w:t>rješenja</w:t>
      </w:r>
      <w:r w:rsidRPr="00774924">
        <w:rPr>
          <w:rFonts w:eastAsia="Arial" w:cs="Times New Roman"/>
          <w:spacing w:val="38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koja</w:t>
      </w:r>
      <w:r w:rsidRPr="00774924">
        <w:rPr>
          <w:rFonts w:eastAsia="Arial" w:cs="Times New Roman"/>
          <w:spacing w:val="39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predlaže</w:t>
      </w:r>
      <w:r w:rsidRPr="00774924">
        <w:rPr>
          <w:rFonts w:eastAsia="Arial" w:cs="Times New Roman"/>
          <w:spacing w:val="38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w w:val="99"/>
          <w:lang w:eastAsia="hr-HR"/>
        </w:rPr>
        <w:t>na</w:t>
      </w:r>
      <w:r w:rsidRPr="00774924">
        <w:rPr>
          <w:rFonts w:eastAsia="Arial" w:cs="Times New Roman"/>
          <w:spacing w:val="17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jednakovrijedan</w:t>
      </w:r>
      <w:r w:rsidRPr="00774924">
        <w:rPr>
          <w:rFonts w:eastAsia="Arial" w:cs="Times New Roman"/>
          <w:spacing w:val="57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način</w:t>
      </w:r>
      <w:r w:rsidRPr="00774924">
        <w:rPr>
          <w:rFonts w:eastAsia="Arial" w:cs="Times New Roman"/>
          <w:spacing w:val="31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zadovoljavaju</w:t>
      </w:r>
      <w:r w:rsidRPr="00774924">
        <w:rPr>
          <w:rFonts w:eastAsia="Arial" w:cs="Times New Roman"/>
          <w:spacing w:val="33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zahtjeve</w:t>
      </w:r>
      <w:r w:rsidRPr="00774924">
        <w:rPr>
          <w:rFonts w:eastAsia="Arial" w:cs="Times New Roman"/>
          <w:spacing w:val="41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definirane</w:t>
      </w:r>
      <w:r w:rsidRPr="00774924">
        <w:rPr>
          <w:rFonts w:eastAsia="Arial" w:cs="Times New Roman"/>
          <w:spacing w:val="80"/>
          <w:rtl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spacing w:val="-2"/>
          <w:lang w:eastAsia="hr-HR"/>
        </w:rPr>
        <w:t>tehničkim</w:t>
      </w:r>
      <w:r w:rsidRPr="00774924">
        <w:rPr>
          <w:rFonts w:eastAsia="Arial" w:cs="Times New Roman"/>
          <w:spacing w:val="-18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specifikacijama,</w:t>
      </w:r>
      <w:r w:rsidRPr="00774924">
        <w:rPr>
          <w:rFonts w:eastAsia="Arial" w:cs="Times New Roman"/>
          <w:spacing w:val="-7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kako</w:t>
      </w:r>
      <w:r w:rsidRPr="00774924">
        <w:rPr>
          <w:rFonts w:eastAsia="Arial" w:cs="Times New Roman"/>
          <w:spacing w:val="-30"/>
          <w:w w:val="102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je to propisano člankom</w:t>
      </w:r>
      <w:r w:rsidRPr="00774924">
        <w:rPr>
          <w:rFonts w:eastAsia="Arial" w:cs="Times New Roman"/>
          <w:spacing w:val="-11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211.</w:t>
      </w:r>
      <w:r w:rsidRPr="00774924">
        <w:rPr>
          <w:rFonts w:eastAsia="Arial" w:cs="Times New Roman"/>
          <w:spacing w:val="-14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ZJN</w:t>
      </w:r>
      <w:r w:rsidRPr="00774924">
        <w:rPr>
          <w:rFonts w:eastAsia="Arial" w:cs="Times New Roman"/>
          <w:spacing w:val="-7"/>
          <w:w w:val="110"/>
          <w:lang w:eastAsia="hr-HR"/>
        </w:rPr>
        <w:t xml:space="preserve"> </w:t>
      </w:r>
      <w:r w:rsidRPr="00774924">
        <w:rPr>
          <w:rFonts w:eastAsia="Arial" w:cs="Arial"/>
          <w:noProof/>
          <w:color w:val="000000"/>
          <w:lang w:eastAsia="hr-HR"/>
        </w:rPr>
        <w:t>2016.</w:t>
      </w:r>
    </w:p>
    <w:p w:rsidR="00774924" w:rsidRPr="00774924" w:rsidRDefault="00774924" w:rsidP="00774924">
      <w:pPr>
        <w:spacing w:after="0" w:line="240" w:lineRule="auto"/>
        <w:rPr>
          <w:rFonts w:eastAsia="Times New Roman" w:cs="Times New Roman"/>
          <w:sz w:val="24"/>
          <w:szCs w:val="24"/>
          <w:lang w:eastAsia="hr-HR"/>
        </w:rPr>
      </w:pPr>
    </w:p>
    <w:p w:rsidR="00774924" w:rsidRPr="00774924" w:rsidRDefault="00774924" w:rsidP="00774924">
      <w:pPr>
        <w:spacing w:after="0" w:line="240" w:lineRule="auto"/>
        <w:jc w:val="both"/>
        <w:rPr>
          <w:rFonts w:ascii="Calibri" w:eastAsia="Times New Roman" w:hAnsi="Calibri" w:cs="Times New Roman"/>
          <w:b/>
          <w:u w:val="single"/>
          <w:lang w:eastAsia="hr-HR"/>
        </w:rPr>
      </w:pPr>
      <w:r w:rsidRPr="00774924">
        <w:rPr>
          <w:rFonts w:ascii="Calibri" w:eastAsia="Times New Roman" w:hAnsi="Calibri" w:cs="Times New Roman"/>
          <w:b/>
          <w:u w:val="single"/>
          <w:lang w:eastAsia="hr-HR"/>
        </w:rPr>
        <w:t>Točka 5.3. Način određivanja cijene ponude</w:t>
      </w:r>
    </w:p>
    <w:p w:rsidR="00774924" w:rsidRPr="00774924" w:rsidRDefault="00774924" w:rsidP="00774924">
      <w:pPr>
        <w:spacing w:after="0" w:line="240" w:lineRule="auto"/>
        <w:jc w:val="both"/>
        <w:rPr>
          <w:rFonts w:ascii="Calibri" w:eastAsia="Times New Roman" w:hAnsi="Calibri" w:cs="Times New Roman"/>
          <w:b/>
          <w:u w:val="single"/>
          <w:lang w:eastAsia="hr-HR"/>
        </w:rPr>
      </w:pPr>
      <w:r w:rsidRPr="00774924">
        <w:rPr>
          <w:rFonts w:ascii="Calibri" w:eastAsia="Times New Roman" w:hAnsi="Calibri" w:cs="Times New Roman"/>
          <w:lang w:eastAsia="hr-HR"/>
        </w:rPr>
        <w:t xml:space="preserve">Cijena ponude izražava se u </w:t>
      </w:r>
      <w:r w:rsidRPr="00774924">
        <w:rPr>
          <w:rFonts w:ascii="Calibri" w:eastAsia="Times New Roman" w:hAnsi="Calibri" w:cs="Times New Roman"/>
          <w:b/>
          <w:u w:val="single"/>
          <w:lang w:eastAsia="hr-HR"/>
        </w:rPr>
        <w:t>kunama u apsolutnom iznosu.</w:t>
      </w:r>
    </w:p>
    <w:p w:rsidR="00774924" w:rsidRPr="00774924" w:rsidRDefault="00774924" w:rsidP="00774924">
      <w:pPr>
        <w:spacing w:after="0" w:line="240" w:lineRule="auto"/>
        <w:jc w:val="both"/>
        <w:rPr>
          <w:rFonts w:ascii="Calibri" w:eastAsia="Times New Roman" w:hAnsi="Calibri" w:cs="Times New Roman"/>
          <w:lang w:eastAsia="hr-HR"/>
        </w:rPr>
      </w:pPr>
      <w:r w:rsidRPr="00774924">
        <w:rPr>
          <w:rFonts w:ascii="Calibri" w:eastAsia="Times New Roman" w:hAnsi="Calibri" w:cs="Times New Roman"/>
          <w:lang w:eastAsia="hr-HR"/>
        </w:rPr>
        <w:t xml:space="preserve">ponude piše se brojkama. </w:t>
      </w:r>
    </w:p>
    <w:p w:rsidR="00774924" w:rsidRPr="00774924" w:rsidRDefault="00774924" w:rsidP="00774924">
      <w:pPr>
        <w:spacing w:after="0" w:line="240" w:lineRule="auto"/>
        <w:jc w:val="both"/>
        <w:rPr>
          <w:rFonts w:ascii="Calibri" w:eastAsia="Times New Roman" w:hAnsi="Calibri" w:cs="Times New Roman"/>
          <w:lang w:eastAsia="hr-HR"/>
        </w:rPr>
      </w:pPr>
      <w:r w:rsidRPr="00774924">
        <w:rPr>
          <w:rFonts w:ascii="Calibri" w:eastAsia="Times New Roman" w:hAnsi="Calibri" w:cs="Times New Roman"/>
          <w:lang w:eastAsia="hr-HR"/>
        </w:rPr>
        <w:t xml:space="preserve">Cijena ponude izražava se za cjelokupan predmet nabave, bez PDV –a kojeg je potrebno posebno iskazati kao i ukupnu cijenu ponude s PDV-om.  </w:t>
      </w:r>
    </w:p>
    <w:p w:rsidR="00774924" w:rsidRPr="00774924" w:rsidRDefault="00774924" w:rsidP="00774924">
      <w:pPr>
        <w:spacing w:after="0" w:line="240" w:lineRule="auto"/>
        <w:jc w:val="both"/>
        <w:rPr>
          <w:rFonts w:eastAsia="Times New Roman" w:cs="Times New Roman"/>
          <w:color w:val="FF0000"/>
          <w:lang w:eastAsia="hr-HR"/>
        </w:rPr>
      </w:pPr>
      <w:r w:rsidRPr="00774924">
        <w:rPr>
          <w:rFonts w:eastAsia="Times New Roman" w:cs="Times New Roman"/>
          <w:color w:val="FF0000"/>
          <w:lang w:eastAsia="hr-HR"/>
        </w:rPr>
        <w:t>Cijena ponude je  nepromjenjiva tijekom važenja ugovora o javnoj nabavi, a uključuje sve troškove i popuste do primopredaje robe.</w:t>
      </w:r>
    </w:p>
    <w:p w:rsidR="00774924" w:rsidRDefault="00774924" w:rsidP="00774924">
      <w:pPr>
        <w:spacing w:after="0" w:line="240" w:lineRule="auto"/>
        <w:jc w:val="both"/>
        <w:rPr>
          <w:rFonts w:eastAsia="Times New Roman" w:cs="Times New Roman"/>
          <w:color w:val="FF0000"/>
          <w:lang w:eastAsia="hr-HR"/>
        </w:rPr>
      </w:pPr>
      <w:r w:rsidRPr="00774924">
        <w:rPr>
          <w:rFonts w:eastAsia="Times New Roman" w:cs="Times New Roman"/>
          <w:color w:val="FF0000"/>
          <w:lang w:eastAsia="hr-HR"/>
        </w:rPr>
        <w:t xml:space="preserve">Jedinične cijene robe specificirane i iskazane u Troškovniku ponuditelja ne mogu se povećavati ni u slučaju povećanja cijene elemenata na temelju kojih je ona određena. </w:t>
      </w:r>
    </w:p>
    <w:p w:rsidR="00774924" w:rsidRDefault="00774924" w:rsidP="00774924">
      <w:pPr>
        <w:spacing w:after="0" w:line="240" w:lineRule="auto"/>
        <w:jc w:val="both"/>
        <w:rPr>
          <w:rFonts w:eastAsia="Times New Roman" w:cs="Times New Roman"/>
          <w:color w:val="FF0000"/>
          <w:lang w:eastAsia="hr-HR"/>
        </w:rPr>
      </w:pPr>
    </w:p>
    <w:p w:rsidR="00774924" w:rsidRPr="00774924" w:rsidRDefault="00774924" w:rsidP="00774924">
      <w:pPr>
        <w:spacing w:after="0" w:line="240" w:lineRule="auto"/>
        <w:jc w:val="both"/>
        <w:rPr>
          <w:rFonts w:eastAsia="Times New Roman" w:cs="Times New Roman"/>
          <w:b/>
          <w:lang w:eastAsia="hr-HR"/>
        </w:rPr>
      </w:pPr>
      <w:r w:rsidRPr="00774924">
        <w:rPr>
          <w:rFonts w:eastAsia="Times New Roman" w:cs="Times New Roman"/>
          <w:b/>
          <w:lang w:eastAsia="hr-HR"/>
        </w:rPr>
        <w:t xml:space="preserve">Rok za dostavu ponuda ostaje nepromijenjen. </w:t>
      </w:r>
    </w:p>
    <w:p w:rsidR="00774924" w:rsidRPr="00774924" w:rsidRDefault="00774924" w:rsidP="00774924">
      <w:pPr>
        <w:spacing w:after="0" w:line="240" w:lineRule="auto"/>
        <w:jc w:val="both"/>
        <w:rPr>
          <w:rFonts w:eastAsia="Times New Roman" w:cs="Times New Roman"/>
          <w:b/>
          <w:lang w:eastAsia="hr-HR"/>
        </w:rPr>
      </w:pPr>
    </w:p>
    <w:p w:rsidR="00827779" w:rsidRPr="00774924" w:rsidRDefault="00774924" w:rsidP="00774924">
      <w:pPr>
        <w:spacing w:after="0" w:line="240" w:lineRule="auto"/>
        <w:jc w:val="both"/>
      </w:pPr>
      <w:r w:rsidRPr="00774924">
        <w:rPr>
          <w:rFonts w:eastAsia="Times New Roman" w:cs="Times New Roman"/>
          <w:lang w:eastAsia="hr-HR"/>
        </w:rPr>
        <w:t xml:space="preserve">Pula, 21.5.2021.                                                                                                                Stručno povjerenstvo  </w:t>
      </w:r>
    </w:p>
    <w:sectPr w:rsidR="00827779" w:rsidRPr="00774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924"/>
    <w:rsid w:val="00075F5F"/>
    <w:rsid w:val="00774924"/>
    <w:rsid w:val="0082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74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49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774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49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Kukoleća Vilma</dc:creator>
  <cp:lastModifiedBy>Kukoleća Vilma</cp:lastModifiedBy>
  <cp:revision>2</cp:revision>
  <dcterms:created xsi:type="dcterms:W3CDTF">2021-05-21T09:01:00Z</dcterms:created>
  <dcterms:modified xsi:type="dcterms:W3CDTF">2021-05-21T09:07:00Z</dcterms:modified>
</cp:coreProperties>
</file>