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571" w:rsidRPr="00830571" w:rsidRDefault="00830571" w:rsidP="001515C9">
      <w:pPr>
        <w:numPr>
          <w:ilvl w:val="0"/>
          <w:numId w:val="1"/>
        </w:numPr>
        <w:spacing w:after="0" w:line="36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30571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GRUPA</w:t>
      </w:r>
    </w:p>
    <w:p w:rsidR="001515C9" w:rsidRPr="00830571" w:rsidRDefault="001515C9" w:rsidP="00830571">
      <w:pPr>
        <w:spacing w:after="0" w:line="36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3057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Dostava: sukcesivno tijekom 2021. godine prema pojedinačnim narudžbama </w:t>
      </w:r>
    </w:p>
    <w:p w:rsidR="00554536" w:rsidRDefault="00554536" w:rsidP="001515C9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tbl>
      <w:tblPr>
        <w:tblW w:w="91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"/>
        <w:gridCol w:w="4904"/>
        <w:gridCol w:w="1134"/>
        <w:gridCol w:w="30"/>
        <w:gridCol w:w="236"/>
        <w:gridCol w:w="1151"/>
        <w:gridCol w:w="9"/>
        <w:gridCol w:w="1267"/>
        <w:gridCol w:w="51"/>
        <w:gridCol w:w="13"/>
      </w:tblGrid>
      <w:tr w:rsidR="001515C9" w:rsidRPr="00172361" w:rsidTr="00830571">
        <w:trPr>
          <w:trHeight w:val="1879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SKUPINA LISTOPADNA STABLA</w:t>
            </w:r>
          </w:p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-sva stabla moraju biti školovana i uzgojena u rasadniku,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kontejnirana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s pravilnom i neoštećenom krošnjom i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korjenovom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balom, ravna i zdrava, o min 20 cm</w:t>
            </w:r>
          </w:p>
        </w:tc>
        <w:tc>
          <w:tcPr>
            <w:tcW w:w="1134" w:type="dxa"/>
            <w:vAlign w:val="center"/>
          </w:tcPr>
          <w:p w:rsidR="001515C9" w:rsidRPr="00830571" w:rsidRDefault="00830571" w:rsidP="0083057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 w:rsidRPr="00830571">
              <w:rPr>
                <w:rFonts w:ascii="Times New Roman" w:eastAsia="Calibri" w:hAnsi="Times New Roman" w:cs="Times New Roman"/>
                <w:b/>
                <w:lang w:eastAsia="hr-HR"/>
              </w:rPr>
              <w:t xml:space="preserve">Jedinica mjere </w:t>
            </w:r>
            <w:r w:rsidR="001515C9" w:rsidRPr="00830571">
              <w:rPr>
                <w:rFonts w:ascii="Times New Roman" w:eastAsia="Calibri" w:hAnsi="Times New Roman" w:cs="Times New Roman"/>
                <w:b/>
                <w:lang w:eastAsia="hr-HR"/>
              </w:rPr>
              <w:t>K</w:t>
            </w:r>
            <w:r w:rsidRPr="00830571">
              <w:rPr>
                <w:rFonts w:ascii="Times New Roman" w:eastAsia="Calibri" w:hAnsi="Times New Roman" w:cs="Times New Roman"/>
                <w:b/>
                <w:lang w:eastAsia="hr-HR"/>
              </w:rPr>
              <w:t>omad</w:t>
            </w:r>
          </w:p>
        </w:tc>
        <w:tc>
          <w:tcPr>
            <w:tcW w:w="1417" w:type="dxa"/>
            <w:gridSpan w:val="3"/>
            <w:vAlign w:val="center"/>
          </w:tcPr>
          <w:p w:rsidR="001515C9" w:rsidRPr="00830571" w:rsidRDefault="00830571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 w:rsidRPr="00830571">
              <w:rPr>
                <w:rFonts w:ascii="Times New Roman" w:eastAsia="Calibri" w:hAnsi="Times New Roman" w:cs="Times New Roman"/>
                <w:b/>
                <w:lang w:eastAsia="hr-HR"/>
              </w:rPr>
              <w:t xml:space="preserve">Jedinična cijena bez </w:t>
            </w:r>
            <w:r w:rsidR="001515C9" w:rsidRPr="00830571">
              <w:rPr>
                <w:rFonts w:ascii="Times New Roman" w:eastAsia="Calibri" w:hAnsi="Times New Roman" w:cs="Times New Roman"/>
                <w:b/>
                <w:lang w:eastAsia="hr-HR"/>
              </w:rPr>
              <w:t>PDV – a fco kupac</w:t>
            </w:r>
          </w:p>
        </w:tc>
        <w:tc>
          <w:tcPr>
            <w:tcW w:w="1340" w:type="dxa"/>
            <w:gridSpan w:val="4"/>
            <w:vAlign w:val="center"/>
          </w:tcPr>
          <w:p w:rsidR="001515C9" w:rsidRPr="00830571" w:rsidRDefault="00830571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 w:rsidRPr="00830571">
              <w:rPr>
                <w:rFonts w:ascii="Times New Roman" w:eastAsia="Calibri" w:hAnsi="Times New Roman" w:cs="Times New Roman"/>
                <w:b/>
                <w:lang w:eastAsia="hr-HR"/>
              </w:rPr>
              <w:t xml:space="preserve">Ukupan iznos bez </w:t>
            </w:r>
            <w:r w:rsidR="001515C9" w:rsidRPr="00830571">
              <w:rPr>
                <w:rFonts w:ascii="Times New Roman" w:eastAsia="Calibri" w:hAnsi="Times New Roman" w:cs="Times New Roman"/>
                <w:b/>
                <w:lang w:eastAsia="hr-HR"/>
              </w:rPr>
              <w:t>PDV-a fco kupac</w:t>
            </w:r>
          </w:p>
        </w:tc>
      </w:tr>
      <w:tr w:rsidR="001515C9" w:rsidRPr="00172361" w:rsidTr="00830571"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Tilia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., 20-25,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90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41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Celtis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australis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20-25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cl.90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41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Aesculus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., 20-25,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70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lt</w:t>
            </w:r>
            <w:proofErr w:type="spellEnd"/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41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Cercis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siliquastrum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20-25, clt.70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41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Fraxinus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., 20-25,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70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41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Lagerstroemia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indica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14-16,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-50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41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Magnolia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., 20-25, clt.7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41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Melia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azedarach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20-25, cl.7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41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Platanus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., 20-25,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 90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41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Prun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us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cerasifera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„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Pissardii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“, 18-20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cl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t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.50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41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Cupressus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semp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 var.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pyramidalis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vis. 200-2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 cm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41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2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Pinus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pinea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20-22,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90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41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27" w:type="dxa"/>
            <w:gridSpan w:val="3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  <w:tcBorders>
              <w:bottom w:val="single" w:sz="4" w:space="0" w:color="auto"/>
            </w:tcBorders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Quercus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ilex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18-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20,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27" w:type="dxa"/>
            <w:gridSpan w:val="3"/>
            <w:tcBorders>
              <w:bottom w:val="single" w:sz="4" w:space="0" w:color="auto"/>
            </w:tcBorders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30571" w:rsidRPr="00172361" w:rsidTr="008305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4" w:type="dxa"/>
          <w:trHeight w:val="36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571" w:rsidRPr="00172361" w:rsidRDefault="00830571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SVEUKUPNO BEZ PDV – a  (kn )</w:t>
            </w:r>
          </w:p>
          <w:p w:rsidR="00830571" w:rsidRPr="00172361" w:rsidRDefault="00830571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71" w:rsidRPr="00172361" w:rsidRDefault="00830571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  <w:p w:rsidR="00830571" w:rsidRPr="00172361" w:rsidRDefault="00830571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  <w:p w:rsidR="00830571" w:rsidRPr="00172361" w:rsidRDefault="00830571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830571" w:rsidRPr="00172361" w:rsidTr="008305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4" w:type="dxa"/>
          <w:trHeight w:val="226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571" w:rsidRPr="00172361" w:rsidRDefault="00830571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PDV</w:t>
            </w:r>
          </w:p>
          <w:p w:rsidR="00830571" w:rsidRPr="00172361" w:rsidRDefault="00830571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8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571" w:rsidRPr="00172361" w:rsidRDefault="00830571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30571" w:rsidRPr="00172361" w:rsidTr="008305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4" w:type="dxa"/>
          <w:trHeight w:val="734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30571" w:rsidRPr="00172361" w:rsidRDefault="00830571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CIJENA S PDV-om</w:t>
            </w:r>
          </w:p>
          <w:p w:rsidR="00830571" w:rsidRPr="00172361" w:rsidRDefault="00830571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30571" w:rsidRPr="00172361" w:rsidRDefault="00830571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</w:tcBorders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SKUPINA TRAJNICE, GRMOVI I PENJAČICE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</w:tcBorders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</w:tcBorders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Abelia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3, vis.0,3-0,4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Berberis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thunbergii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'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Atropurpurea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',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3 vis. 0,4m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  <w:trHeight w:val="471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Buddleia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.,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clt.9, vis1,00-1,25 m</w:t>
            </w:r>
          </w:p>
        </w:tc>
        <w:tc>
          <w:tcPr>
            <w:tcW w:w="1134" w:type="dxa"/>
          </w:tcPr>
          <w:p w:rsidR="001515C9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  <w:trHeight w:val="471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Callistemon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lanceolatus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, clt.9, vis1,00-1,25 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lastRenderedPageBreak/>
              <w:t>Ceanothus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5, vis.0,5-0,7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Cotoneaster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dammeri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clt.5, duž.0,30-0,50m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Genista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lydia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5, vis.0,5-0,7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Grevillea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.,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5, vis.0,5-0,7</w:t>
            </w:r>
          </w:p>
        </w:tc>
        <w:tc>
          <w:tcPr>
            <w:tcW w:w="1134" w:type="dxa"/>
          </w:tcPr>
          <w:p w:rsidR="001515C9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Hedera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helix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.,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2, vis. min. 0,2</w:t>
            </w:r>
          </w:p>
        </w:tc>
        <w:tc>
          <w:tcPr>
            <w:tcW w:w="1134" w:type="dxa"/>
          </w:tcPr>
          <w:p w:rsidR="001515C9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Helichrysum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2, vis. min. 0,2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Hydrangea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 ,clt.9, vis1,00-1,25 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Hypericum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calycinum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2, vis. min. 0,2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Ilex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aquifolium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clt.9, vis1,00-1,25 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Jasminum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nudiflorum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., clt.9, vis1,00-1,25 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Lagerstroemia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indica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clt.9, vis1,00-1,25 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Lavandula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3, vis. 03-0,4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Lonicera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nitida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3, vis. 03-0,4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Laurus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nobilis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5, 0,80-1,00 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Magnolia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stelata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'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Rosea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',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100 -1,25, cl 9</w:t>
            </w:r>
          </w:p>
        </w:tc>
        <w:tc>
          <w:tcPr>
            <w:tcW w:w="1134" w:type="dxa"/>
          </w:tcPr>
          <w:p w:rsidR="001515C9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Myrtus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communis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cl 3, min. vis. 60-80 cm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Nandina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domestica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vis. 60-80,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9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Nerium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oleander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100 -1,25, cl 9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Pittosporum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tobira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9, 80-100 cm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Pittosporum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tobira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'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Nanum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', vis. 40-50,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9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Phyladelphus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coronarius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12, 80-100,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Photinia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x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Fraseri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vis. 100-125,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20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Rynchospermum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jasminoides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9, vis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cca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1,50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Rossmarinus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off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3, vis 0,3-0,4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Rossmarinus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off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.'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Prostratus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',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3, vis 0,2-0,3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Salvia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officinalis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3, vis 0,2-0,3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Spartium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junceum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7, vis 0,70-0,90 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Santolina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chamecyparissus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3, vis 0,2-0,3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Senecio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cineraria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 3, vis. 0,2-0,3 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Spirea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x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bumalda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9, vis min. 50 cm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Teucrium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fruticans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, clt.9, vis 80-1,00 m</w:t>
            </w: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rPr>
          <w:gridAfter w:val="1"/>
          <w:wAfter w:w="13" w:type="dxa"/>
        </w:trPr>
        <w:tc>
          <w:tcPr>
            <w:tcW w:w="5245" w:type="dxa"/>
            <w:gridSpan w:val="2"/>
          </w:tcPr>
          <w:p w:rsidR="001515C9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Viburnum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 12, min. vis 0,8-1,0 m</w:t>
            </w:r>
          </w:p>
          <w:p w:rsidR="00830571" w:rsidRPr="00172361" w:rsidRDefault="00830571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34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426" w:type="dxa"/>
            <w:gridSpan w:val="4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32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SVEUKUPNO BEZ PDV – a  (kn )</w:t>
            </w:r>
          </w:p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1515C9" w:rsidRPr="00172361" w:rsidTr="008305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316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PDV</w:t>
            </w:r>
          </w:p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gridSpan w:val="2"/>
            <w:tcBorders>
              <w:lef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8305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34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CIJENA S PDV-om</w:t>
            </w:r>
          </w:p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gridSpan w:val="2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1515C9" w:rsidRDefault="001515C9" w:rsidP="001515C9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515C9" w:rsidRDefault="001515C9" w:rsidP="001515C9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Pr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ocijenjena vrijednost nabave 128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.000,00 kn</w:t>
      </w:r>
    </w:p>
    <w:p w:rsidR="001515C9" w:rsidRPr="00172361" w:rsidRDefault="001515C9" w:rsidP="001515C9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515C9" w:rsidRDefault="001515C9" w:rsidP="001515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Sveukupno slovima bez PDV-a :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</w:p>
    <w:p w:rsidR="001515C9" w:rsidRDefault="001515C9" w:rsidP="001515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515C9" w:rsidRDefault="001515C9" w:rsidP="001515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___________________________________________________________________</w:t>
      </w:r>
    </w:p>
    <w:p w:rsidR="001515C9" w:rsidRDefault="001515C9" w:rsidP="001515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515C9" w:rsidRDefault="001515C9" w:rsidP="001515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515C9" w:rsidRDefault="001515C9" w:rsidP="001515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515C9" w:rsidRPr="00172361" w:rsidRDefault="001515C9" w:rsidP="001515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515C9" w:rsidRPr="00830571" w:rsidRDefault="00830571" w:rsidP="001515C9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830571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GRUPA </w:t>
      </w:r>
    </w:p>
    <w:p w:rsidR="001515C9" w:rsidRDefault="001515C9" w:rsidP="001515C9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Isporuka: svi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banj/lipanj, rujan/listopad 2021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g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odine</w:t>
      </w:r>
    </w:p>
    <w:tbl>
      <w:tblPr>
        <w:tblW w:w="924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4253"/>
        <w:gridCol w:w="1417"/>
        <w:gridCol w:w="1701"/>
        <w:gridCol w:w="1418"/>
      </w:tblGrid>
      <w:tr w:rsidR="001515C9" w:rsidRPr="002B497D" w:rsidTr="005931BE">
        <w:trPr>
          <w:trHeight w:val="720"/>
        </w:trPr>
        <w:tc>
          <w:tcPr>
            <w:tcW w:w="4710" w:type="dxa"/>
            <w:gridSpan w:val="2"/>
          </w:tcPr>
          <w:p w:rsidR="001515C9" w:rsidRPr="002B497D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 w:rsidRPr="002B497D">
              <w:rPr>
                <w:rFonts w:ascii="Times New Roman" w:eastAsia="Calibri" w:hAnsi="Times New Roman" w:cs="Times New Roman"/>
                <w:b/>
                <w:lang w:eastAsia="hr-HR"/>
              </w:rPr>
              <w:t>LJETNICE I TRAJNICE</w:t>
            </w:r>
          </w:p>
          <w:p w:rsidR="001515C9" w:rsidRPr="002B497D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 w:rsidRPr="002B497D">
              <w:rPr>
                <w:rFonts w:ascii="Times New Roman" w:eastAsia="Calibri" w:hAnsi="Times New Roman" w:cs="Times New Roman"/>
                <w:b/>
                <w:lang w:eastAsia="hr-HR"/>
              </w:rPr>
              <w:t>-</w:t>
            </w:r>
            <w:r w:rsidRPr="002B497D">
              <w:rPr>
                <w:rFonts w:ascii="Times New Roman" w:eastAsia="Calibri" w:hAnsi="Times New Roman" w:cs="Times New Roman"/>
                <w:lang w:eastAsia="hr-HR"/>
              </w:rPr>
              <w:t xml:space="preserve">sve u lončićima </w:t>
            </w:r>
            <w:proofErr w:type="spellStart"/>
            <w:r w:rsidRPr="002B497D">
              <w:rPr>
                <w:rFonts w:ascii="Times New Roman" w:eastAsia="Calibri" w:hAnsi="Times New Roman" w:cs="Times New Roman"/>
                <w:lang w:eastAsia="hr-HR"/>
              </w:rPr>
              <w:t>fi</w:t>
            </w:r>
            <w:proofErr w:type="spellEnd"/>
            <w:r w:rsidRPr="002B497D">
              <w:rPr>
                <w:rFonts w:ascii="Times New Roman" w:eastAsia="Calibri" w:hAnsi="Times New Roman" w:cs="Times New Roman"/>
                <w:lang w:eastAsia="hr-HR"/>
              </w:rPr>
              <w:t xml:space="preserve"> 10</w:t>
            </w:r>
          </w:p>
        </w:tc>
        <w:tc>
          <w:tcPr>
            <w:tcW w:w="1417" w:type="dxa"/>
          </w:tcPr>
          <w:p w:rsidR="001515C9" w:rsidRPr="002B497D" w:rsidRDefault="00830571" w:rsidP="0083057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lang w:eastAsia="hr-HR"/>
              </w:rPr>
              <w:t xml:space="preserve">Jedinica mjere </w:t>
            </w:r>
            <w:r w:rsidR="001515C9" w:rsidRPr="002B497D">
              <w:rPr>
                <w:rFonts w:ascii="Times New Roman" w:eastAsia="Calibri" w:hAnsi="Times New Roman" w:cs="Times New Roman"/>
                <w:b/>
                <w:lang w:eastAsia="hr-HR"/>
              </w:rPr>
              <w:t>K</w:t>
            </w:r>
            <w:r>
              <w:rPr>
                <w:rFonts w:ascii="Times New Roman" w:eastAsia="Calibri" w:hAnsi="Times New Roman" w:cs="Times New Roman"/>
                <w:b/>
                <w:lang w:eastAsia="hr-HR"/>
              </w:rPr>
              <w:t xml:space="preserve">omad </w:t>
            </w:r>
          </w:p>
        </w:tc>
        <w:tc>
          <w:tcPr>
            <w:tcW w:w="1701" w:type="dxa"/>
          </w:tcPr>
          <w:p w:rsidR="001515C9" w:rsidRPr="002B497D" w:rsidRDefault="00830571" w:rsidP="0083057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 w:rsidRPr="00830571">
              <w:rPr>
                <w:rFonts w:ascii="Times New Roman" w:eastAsia="Calibri" w:hAnsi="Times New Roman" w:cs="Times New Roman"/>
                <w:b/>
                <w:lang w:eastAsia="hr-HR"/>
              </w:rPr>
              <w:t>Jedinična cijena bez PDV – a fco kupac</w:t>
            </w:r>
            <w:r w:rsidRPr="002B497D">
              <w:rPr>
                <w:rFonts w:ascii="Times New Roman" w:eastAsia="Calibri" w:hAnsi="Times New Roman" w:cs="Times New Roman"/>
                <w:b/>
                <w:lang w:eastAsia="hr-HR"/>
              </w:rPr>
              <w:t xml:space="preserve"> </w:t>
            </w:r>
          </w:p>
        </w:tc>
        <w:tc>
          <w:tcPr>
            <w:tcW w:w="1418" w:type="dxa"/>
          </w:tcPr>
          <w:p w:rsidR="001515C9" w:rsidRPr="002B497D" w:rsidRDefault="00830571" w:rsidP="0083057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 w:rsidRPr="00830571">
              <w:rPr>
                <w:rFonts w:ascii="Times New Roman" w:eastAsia="Calibri" w:hAnsi="Times New Roman" w:cs="Times New Roman"/>
                <w:b/>
                <w:lang w:eastAsia="hr-HR"/>
              </w:rPr>
              <w:t>Ukupan iznos bez PDV-a fco kupac</w:t>
            </w:r>
            <w:r w:rsidRPr="002B497D">
              <w:rPr>
                <w:rFonts w:ascii="Times New Roman" w:eastAsia="Calibri" w:hAnsi="Times New Roman" w:cs="Times New Roman"/>
                <w:b/>
                <w:lang w:eastAsia="hr-HR"/>
              </w:rPr>
              <w:t xml:space="preserve"> </w:t>
            </w: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Ageratum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 </w:t>
            </w:r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2000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Begonia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semperflorens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(razne boje)</w:t>
            </w:r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11000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Bidens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ferulifolia</w:t>
            </w:r>
            <w:proofErr w:type="spellEnd"/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Calibrachoa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(Milion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Bells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)</w:t>
            </w:r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Dichondra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argentea</w:t>
            </w:r>
            <w:proofErr w:type="spellEnd"/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Gazania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rigens</w:t>
            </w:r>
            <w:proofErr w:type="spellEnd"/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Impatiens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'New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Guinea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' </w:t>
            </w:r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Lobelia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Pelargonium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peltatum</w:t>
            </w:r>
            <w:proofErr w:type="spellEnd"/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Portulaca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grandiflora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Petunia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hybrid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3000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Sedum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Stachys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Senecio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cineraria</w:t>
            </w:r>
            <w:proofErr w:type="spellEnd"/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Surfinia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lastRenderedPageBreak/>
              <w:t>Verbena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hybrid</w:t>
            </w:r>
            <w:proofErr w:type="spellEnd"/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Vinca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Belis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 (razne boje)</w:t>
            </w:r>
          </w:p>
        </w:tc>
        <w:tc>
          <w:tcPr>
            <w:tcW w:w="1417" w:type="dxa"/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10.000</w:t>
            </w:r>
          </w:p>
        </w:tc>
        <w:tc>
          <w:tcPr>
            <w:tcW w:w="1701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c>
          <w:tcPr>
            <w:tcW w:w="4710" w:type="dxa"/>
            <w:gridSpan w:val="2"/>
            <w:tcBorders>
              <w:bottom w:val="single" w:sz="4" w:space="0" w:color="auto"/>
            </w:tcBorders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Miosotis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 (razne boje)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515C9" w:rsidRPr="00172361" w:rsidRDefault="001515C9" w:rsidP="005931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515C9" w:rsidRPr="00172361" w:rsidRDefault="001515C9" w:rsidP="005931B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515C9" w:rsidRPr="00172361" w:rsidTr="005931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SVEUKUPNO BEZ PDV – a  (kn )</w:t>
            </w:r>
          </w:p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1515C9" w:rsidRPr="00172361" w:rsidTr="005931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PDV</w:t>
            </w:r>
          </w:p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15C9" w:rsidRPr="00172361" w:rsidRDefault="001515C9" w:rsidP="0059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1515C9" w:rsidRDefault="001515C9" w:rsidP="001515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:rsidR="001515C9" w:rsidRDefault="001515C9" w:rsidP="001515C9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Pr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ocijenjena vrijednost nabave 68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.000,00 kn</w:t>
      </w:r>
    </w:p>
    <w:p w:rsidR="001515C9" w:rsidRDefault="001515C9" w:rsidP="001515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:rsidR="001515C9" w:rsidRDefault="001515C9" w:rsidP="001515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Sveukupno slovima bez PDV-a :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</w:p>
    <w:p w:rsidR="001515C9" w:rsidRDefault="001515C9" w:rsidP="001515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515C9" w:rsidRPr="00172361" w:rsidRDefault="001515C9" w:rsidP="001515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___________________________________________________________________</w:t>
      </w:r>
    </w:p>
    <w:p w:rsidR="001515C9" w:rsidRDefault="001515C9" w:rsidP="001515C9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515C9" w:rsidRPr="00172361" w:rsidRDefault="001515C9" w:rsidP="001515C9">
      <w:pPr>
        <w:keepNext/>
        <w:spacing w:after="360" w:line="240" w:lineRule="auto"/>
        <w:ind w:left="567" w:hanging="567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  <w:t>POSEBNI UVJETI</w:t>
      </w:r>
    </w:p>
    <w:p w:rsidR="001515C9" w:rsidRDefault="001515C9" w:rsidP="001515C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 xml:space="preserve">Od ponuditelja se traži da isporuči bilje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iznimne kvalitete koje karakterizira</w:t>
      </w:r>
    </w:p>
    <w:p w:rsidR="001515C9" w:rsidRPr="00172361" w:rsidRDefault="001515C9" w:rsidP="001515C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jednoličnost u smislu veličine i boje cvijeta, kompaktnos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ti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, otpornos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ti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na bolesti i sl. Ponuditelj je dužan prilikom svake pojedinačne isporuke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, na zahtjev naručitelja, dostaviti dokaz vrste i sorte (ako se traži). </w:t>
      </w:r>
    </w:p>
    <w:p w:rsidR="001515C9" w:rsidRPr="00172361" w:rsidRDefault="001515C9" w:rsidP="001515C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>Ponuditelj je dužan osigurati pružanje stručne podrške, odnosno pomoći pri rješavanju izvanrednih situacija, kao što je iznenadni napad bolesti ili štetnika ili nekih drugih nepre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dviđena situacija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  <w:bookmarkStart w:id="0" w:name="_GoBack"/>
      <w:bookmarkEnd w:id="0"/>
    </w:p>
    <w:p w:rsidR="001515C9" w:rsidRPr="00172361" w:rsidRDefault="001515C9" w:rsidP="001515C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>Ponuditelj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je dužan zahtijevanu robu dostaviti najkasnije 24 sata od pisane narudžbe  na lokaciju koja se od njega traži. Roba mora biti transportirana i isporučena po standardima koji su opće prihvaćeni za distribuciju sadnog materijala. Ne prihvaća se dostava biljaka putem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pošte te prijevoz u neadekvatno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m vozilu zbog utjecaja sunca, vjetra i kiše na sadni materijal.</w:t>
      </w:r>
    </w:p>
    <w:p w:rsidR="001515C9" w:rsidRDefault="001515C9" w:rsidP="001515C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>Sav sadni materijal mora biti uzgojen i školovan u rasadniku po svim pravilima struke. Biljke moraju biti zdrave, neoštećene i pravilno razvijenog n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adzemnog dijela i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r-HR"/>
        </w:rPr>
        <w:t>korjenov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og</w:t>
      </w:r>
      <w:proofErr w:type="spellEnd"/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sustava. Iste moraju odgovarati traženoj vrsti i sortimentu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. 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Ukoliko vrsta i (ili) sorta ne odgovara traženim karakteristikama, kupac istu nije dužan preuzeti i platiti. Ako se ustanovi propadanje biljnog materijala krivicom dobavljača, dobavljač je dužan nadomjestiti štetu o svome trošku. Kupac robu može prije preuzimanja pregledati u rasadniku. Sav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r-HR"/>
        </w:rPr>
        <w:t>dendro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materijal</w:t>
      </w:r>
      <w:proofErr w:type="spellEnd"/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mora biti </w:t>
      </w:r>
      <w:proofErr w:type="spellStart"/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kontejniran</w:t>
      </w:r>
      <w:proofErr w:type="spellEnd"/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i spreman za sadnju tijekom cijele godine.</w:t>
      </w:r>
      <w:r w:rsidR="001414D6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</w:p>
    <w:p w:rsidR="00456A37" w:rsidRDefault="00456A37"/>
    <w:sectPr w:rsidR="00456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65436"/>
    <w:multiLevelType w:val="hybridMultilevel"/>
    <w:tmpl w:val="96BE8ABA"/>
    <w:lvl w:ilvl="0" w:tplc="B8C056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C9"/>
    <w:rsid w:val="001414D6"/>
    <w:rsid w:val="001515C9"/>
    <w:rsid w:val="00162097"/>
    <w:rsid w:val="00314720"/>
    <w:rsid w:val="003576B0"/>
    <w:rsid w:val="00456A37"/>
    <w:rsid w:val="00554536"/>
    <w:rsid w:val="006F307D"/>
    <w:rsid w:val="00830571"/>
    <w:rsid w:val="0087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5C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515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5C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51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2ACB1-9B38-4189-B3DA-31C8E2681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Mandić-Bulić Tatjana</dc:creator>
  <cp:lastModifiedBy>Kukoleća Vilma</cp:lastModifiedBy>
  <cp:revision>3</cp:revision>
  <dcterms:created xsi:type="dcterms:W3CDTF">2021-03-17T13:19:00Z</dcterms:created>
  <dcterms:modified xsi:type="dcterms:W3CDTF">2021-03-18T10:50:00Z</dcterms:modified>
</cp:coreProperties>
</file>